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3EB" w:rsidRPr="00965565" w:rsidRDefault="0096556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Mark</w:t>
      </w:r>
      <w:bookmarkStart w:id="0" w:name="_GoBack"/>
      <w:bookmarkEnd w:id="0"/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proofErr w:type="gram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July 18, 2017Honourable Melanie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MarkMinister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of Advanced Education, Skills and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TrainingParliament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BuildingsVictoria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, British Columbia V8V 1X4Dear Minister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Mark:Congratulations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on your new appointment as Minister of Advanced Education, Skills and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Training.It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has never been more important for new leadership that works for ordinary people, not just those at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thetop.It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is your job to deliver that leadership in your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ministry.Our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government made three key commitments to British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Columbians.Our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first commitment is to make life more affordable.</w:t>
      </w:r>
      <w:proofErr w:type="gram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Too many families </w:t>
      </w:r>
      <w:proofErr w:type="gram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were left behind</w:t>
      </w:r>
      <w:proofErr w:type="gram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for too long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bythe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previous government. They are counting on you to do your part to make their lives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easier.Our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second commitment is to deliver the services that people count on. Together, we can ensure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thatchildren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get access to the quality public education they need to succeed, that families can get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timelymedical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attention, and that our senior citizens are able to live their final years with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dignity.These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and other government services touch the lives of British Columbians every day. It is your job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asminister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to work within your budget to deliver quality services that are available and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effective.Our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third key commitment is to build a strong, sustainable, innovative economy that works for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everyone,not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just the wealthy and the well-connected. Together, we are going to tackle poverty and 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inequality</w:t>
      </w:r>
      <w:proofErr w:type="gram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,create</w:t>
      </w:r>
      <w:proofErr w:type="spellEnd"/>
      <w:proofErr w:type="gram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good-paying jobs in every corner of the province, and ensure people from every background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havethe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opportunity to reach their full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potential.These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three commitments along with your specific ministerial objectives should guide your work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andshape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your priorities from day to day. I expect you to work with the skilled professionals in the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publicservice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to deliver on this mandate.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CA"/>
        </w:rPr>
      </w:pPr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…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CA"/>
        </w:rPr>
      </w:pPr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/2</w:t>
      </w:r>
    </w:p>
    <w:p w:rsidR="00965565" w:rsidRPr="00965565" w:rsidRDefault="00965565" w:rsidP="00965565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fr-CA"/>
        </w:rPr>
      </w:pPr>
      <w:r w:rsidRPr="00965565">
        <w:rPr>
          <w:rFonts w:eastAsia="Times New Roman" w:cstheme="minorHAnsi"/>
          <w:noProof/>
          <w:color w:val="000000"/>
          <w:sz w:val="24"/>
          <w:szCs w:val="24"/>
          <w:lang w:eastAsia="fr-CA"/>
        </w:rPr>
        <w:drawing>
          <wp:inline distT="0" distB="0" distL="0" distR="0" wp14:anchorId="4B99222F" wp14:editId="021707E1">
            <wp:extent cx="1123950" cy="1314450"/>
            <wp:effectExtent l="0" t="0" r="0" b="0"/>
            <wp:docPr id="1" name="Image 1" descr="https://html1-f.scribdassets.com/1wvhibm9z45z8pw5/images/1-cd5679d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tml1-f.scribdassets.com/1wvhibm9z45z8pw5/images/1-cd5679d48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965565">
        <w:rPr>
          <w:rFonts w:eastAsia="Times New Roman" w:cstheme="minorHAnsi"/>
          <w:color w:val="000000"/>
          <w:sz w:val="24"/>
          <w:szCs w:val="24"/>
          <w:lang w:val="en-CA" w:eastAsia="fr-CA"/>
        </w:rPr>
        <w:t> 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965565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2As you are aware, we have set up a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965565">
        <w:rPr>
          <w:rFonts w:eastAsia="Times New Roman" w:cstheme="minorHAnsi"/>
          <w:i/>
          <w:iCs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Confidence and Supply Agreement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proofErr w:type="gram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with</w:t>
      </w:r>
      <w:proofErr w:type="gram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the B.C. Green caucus</w:t>
      </w:r>
      <w:r w:rsidRPr="00965565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 xml:space="preserve">. </w:t>
      </w:r>
      <w:proofErr w:type="spellStart"/>
      <w:r w:rsidRPr="00965565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Thisagreement</w:t>
      </w:r>
      <w:proofErr w:type="spellEnd"/>
      <w:r w:rsidRPr="00965565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 xml:space="preserve"> is critical to the success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proofErr w:type="gramStart"/>
      <w:r w:rsidRPr="00965565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>of</w:t>
      </w:r>
      <w:proofErr w:type="gramEnd"/>
      <w:r w:rsidRPr="00965565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our government. Accordingly, the principles of “good faith and </w:t>
      </w:r>
      <w:proofErr w:type="spellStart"/>
      <w:r w:rsidRPr="00965565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>nosurprises</w:t>
      </w:r>
      <w:proofErr w:type="spellEnd"/>
      <w:r w:rsidRPr="00965565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>” set out in that document should also guide your work going forward.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965565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 xml:space="preserve"> As minister, you are responsible for ensuring members of the B.C. Green caucus are </w:t>
      </w:r>
      <w:proofErr w:type="spellStart"/>
      <w:r w:rsidRPr="00965565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appropriatelyconsulted</w:t>
      </w:r>
      <w:proofErr w:type="spellEnd"/>
      <w:r w:rsidRPr="00965565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 xml:space="preserve"> on major policy issues, budgets, legislation and other matters as outlined in our agreement. </w:t>
      </w:r>
      <w:proofErr w:type="spellStart"/>
      <w:r w:rsidRPr="00965565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Thisconsultation</w:t>
      </w:r>
      <w:proofErr w:type="spellEnd"/>
      <w:r w:rsidRPr="00965565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 xml:space="preserve"> should be coordinated through the Confidence and Supply Agreement Secretariat in the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proofErr w:type="gramStart"/>
      <w:r w:rsidRPr="00965565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>Premier’s</w:t>
      </w:r>
      <w:proofErr w:type="gramEnd"/>
      <w:r w:rsidRPr="00965565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Office. The secretariat </w:t>
      </w:r>
      <w:proofErr w:type="gramStart"/>
      <w:r w:rsidRPr="00965565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>is charged</w:t>
      </w:r>
      <w:proofErr w:type="gramEnd"/>
      <w:r w:rsidRPr="00965565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with </w:t>
      </w:r>
      <w:proofErr w:type="spellStart"/>
      <w:r w:rsidRPr="00965565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>ensurin</w:t>
      </w:r>
      <w:proofErr w:type="spellEnd"/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proofErr w:type="gramStart"/>
      <w:r w:rsidRPr="00965565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lastRenderedPageBreak/>
        <w:t>g</w:t>
      </w:r>
      <w:proofErr w:type="gramEnd"/>
      <w:r w:rsidRPr="00965565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 xml:space="preserve"> that members of the B.C. Green caucus are provided access to key documents and officials as set out in the agreement. This consultation </w:t>
      </w:r>
      <w:proofErr w:type="spellStart"/>
      <w:r w:rsidRPr="00965565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andinformation</w:t>
      </w:r>
      <w:proofErr w:type="spellEnd"/>
      <w:r w:rsidRPr="00965565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 xml:space="preserve"> sharing will occur in accordance with protocols established jointly by government and </w:t>
      </w:r>
      <w:proofErr w:type="spellStart"/>
      <w:r w:rsidRPr="00965565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theB.C</w:t>
      </w:r>
      <w:proofErr w:type="spellEnd"/>
      <w:r w:rsidRPr="00965565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 xml:space="preserve">. Green caucus, and in accordance with relevant </w:t>
      </w:r>
      <w:proofErr w:type="spellStart"/>
      <w:r w:rsidRPr="00965565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legislation.</w:t>
      </w:r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British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Columbians expect our government to work together to advance the public good. That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meansseeking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out, fostering, and advancing good ideas regardless of which side of the house they come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from.Our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government put forward a progressive vision for a Better B.C. that has won broad support with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allmembers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of the legislature. There is consensus on the need to address many pressing issues such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asreducing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health-care wait times, addressing overcrowded and under-supported classrooms, taking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actionon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climate change, tackling the opioid crisis, and delivering safe, quality, affordable child care for all. </w:t>
      </w:r>
      <w:proofErr w:type="spellStart"/>
      <w:proofErr w:type="gram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Asone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of my ministers, I expect you to build on and expand that consensus to help us better deliver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newleadership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for British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Columbians.As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part of our commitment to true, lasting reconciliation with First Nations in British Columbia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ourgovernment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will be fully adopting and implementing the United Nations Declaration on the Rights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ofIndigenous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Peoples (UNDRIP), and the Calls to Action of the Truth and Reconciliation Commission.</w:t>
      </w:r>
      <w:proofErr w:type="gram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Asminister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, you are responsible for moving forward on the calls to action and reviewing policies,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programs</w:t>
      </w:r>
      <w:proofErr w:type="gram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,and</w:t>
      </w:r>
      <w:proofErr w:type="spellEnd"/>
      <w:proofErr w:type="gram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legislation to determine how to bring the principles of the declaration into action in British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Columbia.In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your role as Minister of Advanced Education, Skills and Training I expect that you will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makesubstantive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progress on the following priorities: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965565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fr-CA"/>
        </w:rPr>
        <w:t>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965565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Provide greater access to adult basic education and English-language learning programs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byeliminating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fees.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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Reduce the financial burden on students by eliminating interest on B.C. government student loans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andestablish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a $1,000 completion grant program to provide debt relief to B.C. graduates.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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Encourage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proofErr w:type="gramStart"/>
      <w:r w:rsidRPr="00965565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excellence</w:t>
      </w:r>
      <w:proofErr w:type="gramEnd"/>
      <w:r w:rsidRPr="00965565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in B.C.’s </w:t>
      </w:r>
      <w:proofErr w:type="spellStart"/>
      <w:r w:rsidRPr="00965565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graduateschool</w:t>
      </w:r>
      <w:proofErr w:type="spellEnd"/>
      <w:r w:rsidRPr="00965565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programs by introducing a new graduate student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proofErr w:type="gram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scholarship</w:t>
      </w:r>
      <w:proofErr w:type="gram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fund.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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Work with the Minister of Education to support co-op, apprenticeship and work-experience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programsfor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high school and undergraduate students.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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Work with the Minister of Transportation and Infrastructure to implement effective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apprenticeshipratios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on government-funded infrastructure projects, and increase participation of equity-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seekinggroups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in the skilled workforce.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CA"/>
        </w:rPr>
      </w:pPr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…/3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CA"/>
        </w:rPr>
      </w:pPr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 </w:t>
      </w:r>
    </w:p>
    <w:p w:rsidR="00965565" w:rsidRPr="00965565" w:rsidRDefault="00965565" w:rsidP="00965565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fr-CA"/>
        </w:rPr>
      </w:pPr>
      <w:r w:rsidRPr="00965565">
        <w:rPr>
          <w:rFonts w:eastAsia="Times New Roman" w:cstheme="minorHAnsi"/>
          <w:noProof/>
          <w:color w:val="000000"/>
          <w:sz w:val="24"/>
          <w:szCs w:val="24"/>
          <w:lang w:eastAsia="fr-CA"/>
        </w:rPr>
        <w:lastRenderedPageBreak/>
        <w:drawing>
          <wp:inline distT="0" distB="0" distL="0" distR="0" wp14:anchorId="4CC136AC" wp14:editId="018D3682">
            <wp:extent cx="7324725" cy="933450"/>
            <wp:effectExtent l="0" t="0" r="9525" b="0"/>
            <wp:docPr id="2" name="Image 2" descr="https://html2-f.scribdassets.com/1wvhibm9z45z8pw5/images/2-348802e3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tml2-f.scribdassets.com/1wvhibm9z45z8pw5/images/2-348802e3f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965565">
        <w:rPr>
          <w:rFonts w:eastAsia="Times New Roman" w:cstheme="minorHAnsi"/>
          <w:color w:val="000000"/>
          <w:sz w:val="24"/>
          <w:szCs w:val="24"/>
          <w:lang w:val="en-CA" w:eastAsia="fr-CA"/>
        </w:rPr>
        <w:t> 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965565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3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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Work with the Minister of Children and Family Development to improve the </w:t>
      </w:r>
      <w:proofErr w:type="gram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education success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offormer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youth</w:t>
      </w:r>
      <w:proofErr w:type="gram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in care by expanding the tuition fee waiver program.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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965565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Expand B.C.’s technology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-related post-secondary programs, co-op programs, and work to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establishtechnology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and innovation centres in key areas of the economy.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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965565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Develop more degree and certificate programs to increase the number of skilled workers in B.C.’s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forestry sector, focusing on growing innovation and the manufactured wood products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sector.All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members of Cabinet are expected to review, understand and act according to the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CA"/>
        </w:rPr>
      </w:pPr>
      <w:r w:rsidRPr="00965565">
        <w:rPr>
          <w:rFonts w:eastAsia="Times New Roman" w:cstheme="minorHAnsi"/>
          <w:i/>
          <w:iCs/>
          <w:color w:val="00000A"/>
          <w:sz w:val="24"/>
          <w:szCs w:val="24"/>
          <w:bdr w:val="none" w:sz="0" w:space="0" w:color="auto" w:frame="1"/>
          <w:lang w:val="en-CA" w:eastAsia="fr-CA"/>
        </w:rPr>
        <w:t> </w:t>
      </w:r>
      <w:proofErr w:type="spellStart"/>
      <w:r w:rsidRPr="00965565">
        <w:rPr>
          <w:rFonts w:eastAsia="Times New Roman" w:cstheme="minorHAnsi"/>
          <w:i/>
          <w:iCs/>
          <w:color w:val="00000A"/>
          <w:sz w:val="24"/>
          <w:szCs w:val="24"/>
          <w:bdr w:val="none" w:sz="0" w:space="0" w:color="auto" w:frame="1"/>
          <w:lang w:eastAsia="fr-CA"/>
        </w:rPr>
        <w:t>Members</w:t>
      </w:r>
      <w:proofErr w:type="spellEnd"/>
      <w:r w:rsidRPr="00965565">
        <w:rPr>
          <w:rFonts w:eastAsia="Times New Roman" w:cstheme="minorHAnsi"/>
          <w:i/>
          <w:iCs/>
          <w:color w:val="00000A"/>
          <w:sz w:val="24"/>
          <w:szCs w:val="24"/>
          <w:bdr w:val="none" w:sz="0" w:space="0" w:color="auto" w:frame="1"/>
          <w:lang w:eastAsia="fr-CA"/>
        </w:rPr>
        <w:t> </w:t>
      </w:r>
      <w:proofErr w:type="spellStart"/>
      <w:r w:rsidRPr="00965565">
        <w:rPr>
          <w:rFonts w:eastAsia="Times New Roman" w:cstheme="minorHAnsi"/>
          <w:i/>
          <w:iCs/>
          <w:color w:val="00000A"/>
          <w:sz w:val="24"/>
          <w:szCs w:val="24"/>
          <w:bdr w:val="none" w:sz="0" w:space="0" w:color="auto" w:frame="1"/>
          <w:lang w:eastAsia="fr-CA"/>
        </w:rPr>
        <w:t>Conflict</w:t>
      </w:r>
      <w:proofErr w:type="spellEnd"/>
      <w:r w:rsidRPr="00965565">
        <w:rPr>
          <w:rFonts w:eastAsia="Times New Roman" w:cstheme="minorHAnsi"/>
          <w:i/>
          <w:iCs/>
          <w:color w:val="00000A"/>
          <w:sz w:val="24"/>
          <w:szCs w:val="24"/>
          <w:bdr w:val="none" w:sz="0" w:space="0" w:color="auto" w:frame="1"/>
          <w:lang w:eastAsia="fr-CA"/>
        </w:rPr>
        <w:t> of </w:t>
      </w:r>
      <w:proofErr w:type="spellStart"/>
      <w:r w:rsidRPr="00965565">
        <w:rPr>
          <w:rFonts w:eastAsia="Times New Roman" w:cstheme="minorHAnsi"/>
          <w:i/>
          <w:iCs/>
          <w:color w:val="00000A"/>
          <w:sz w:val="24"/>
          <w:szCs w:val="24"/>
          <w:bdr w:val="none" w:sz="0" w:space="0" w:color="auto" w:frame="1"/>
          <w:lang w:eastAsia="fr-CA"/>
        </w:rPr>
        <w:t>Interest</w:t>
      </w:r>
      <w:proofErr w:type="spellEnd"/>
      <w:r w:rsidRPr="00965565">
        <w:rPr>
          <w:rFonts w:eastAsia="Times New Roman" w:cstheme="minorHAnsi"/>
          <w:i/>
          <w:iCs/>
          <w:color w:val="00000A"/>
          <w:sz w:val="24"/>
          <w:szCs w:val="24"/>
          <w:bdr w:val="none" w:sz="0" w:space="0" w:color="auto" w:frame="1"/>
          <w:lang w:eastAsia="fr-CA"/>
        </w:rPr>
        <w:t xml:space="preserve"> </w:t>
      </w:r>
      <w:proofErr w:type="spellStart"/>
      <w:r w:rsidRPr="00965565">
        <w:rPr>
          <w:rFonts w:eastAsia="Times New Roman" w:cstheme="minorHAnsi"/>
          <w:i/>
          <w:iCs/>
          <w:color w:val="00000A"/>
          <w:sz w:val="24"/>
          <w:szCs w:val="24"/>
          <w:bdr w:val="none" w:sz="0" w:space="0" w:color="auto" w:frame="1"/>
          <w:lang w:eastAsia="fr-CA"/>
        </w:rPr>
        <w:t>Act</w:t>
      </w:r>
      <w:proofErr w:type="spellEnd"/>
      <w:r w:rsidRPr="00965565">
        <w:rPr>
          <w:rFonts w:eastAsia="Times New Roman" w:cstheme="minorHAnsi"/>
          <w:i/>
          <w:iCs/>
          <w:color w:val="00000A"/>
          <w:sz w:val="24"/>
          <w:szCs w:val="24"/>
          <w:bdr w:val="none" w:sz="0" w:space="0" w:color="auto" w:frame="1"/>
          <w:lang w:eastAsia="fr-CA"/>
        </w:rPr>
        <w:t> 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 </w:t>
      </w:r>
      <w:proofErr w:type="gram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and</w:t>
      </w:r>
      <w:proofErr w:type="gram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to conduct themselves with the highest level of integrity. Remember, as a minister of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theCrown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, the way you conduct yourself will reflect not only on yourself, </w:t>
      </w:r>
      <w:proofErr w:type="gram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but</w:t>
      </w:r>
      <w:proofErr w:type="gram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on your Cabinet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colleaguesand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our government as a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whole.I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look forward to working with you in the coming weeks and months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ahead.It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will take dedication, hard work, and a real commitment to working for people to make it happen, but I</w:t>
      </w:r>
    </w:p>
    <w:p w:rsidR="00965565" w:rsidRPr="00965565" w:rsidRDefault="00965565" w:rsidP="0096556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proofErr w:type="gram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know</w:t>
      </w:r>
      <w:proofErr w:type="gram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you’re up</w:t>
      </w:r>
    </w:p>
    <w:p w:rsidR="00965565" w:rsidRPr="00965565" w:rsidRDefault="00965565" w:rsidP="00965565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proofErr w:type="gram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to</w:t>
      </w:r>
      <w:proofErr w:type="gram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the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challenge.Sincerely,John</w:t>
      </w:r>
      <w:proofErr w:type="spellEnd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</w:t>
      </w:r>
      <w:proofErr w:type="spellStart"/>
      <w:r w:rsidRPr="00965565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HorganPremie</w:t>
      </w:r>
      <w:r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r</w:t>
      </w:r>
      <w:proofErr w:type="spellEnd"/>
    </w:p>
    <w:p w:rsidR="00965565" w:rsidRPr="00965565" w:rsidRDefault="00965565">
      <w:pPr>
        <w:rPr>
          <w:rFonts w:cstheme="minorHAnsi"/>
          <w:sz w:val="24"/>
          <w:szCs w:val="24"/>
          <w:lang w:val="en-CA"/>
        </w:rPr>
      </w:pPr>
    </w:p>
    <w:sectPr w:rsidR="00965565" w:rsidRPr="009655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565"/>
    <w:rsid w:val="000363EB"/>
    <w:rsid w:val="0096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1FCB1"/>
  <w15:chartTrackingRefBased/>
  <w15:docId w15:val="{CD2A7403-EAA8-40D2-BB58-8F0646BBB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0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6776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25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8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45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87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86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0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54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47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5684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52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1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10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26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34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56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14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34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86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284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70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17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63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63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671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671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954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73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84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902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48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4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75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6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09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16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84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30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382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00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855253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7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04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98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25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18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85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590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70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03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26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38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957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017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52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42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59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977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16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2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928</Words>
  <Characters>5109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Laval</Company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Petry</dc:creator>
  <cp:keywords/>
  <dc:description/>
  <cp:lastModifiedBy>François Petry</cp:lastModifiedBy>
  <cp:revision>1</cp:revision>
  <dcterms:created xsi:type="dcterms:W3CDTF">2018-04-23T21:29:00Z</dcterms:created>
  <dcterms:modified xsi:type="dcterms:W3CDTF">2018-04-23T21:30:00Z</dcterms:modified>
</cp:coreProperties>
</file>